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309B" w14:textId="20982662" w:rsidR="00A45135" w:rsidRPr="00B27FF9" w:rsidRDefault="00A45135" w:rsidP="00F827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E4BC499" w14:textId="53570974" w:rsidR="00B27FF9" w:rsidRDefault="00EC0BE2" w:rsidP="006577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 xml:space="preserve">Zasady </w:t>
      </w:r>
      <w:r w:rsidR="00657762">
        <w:rPr>
          <w:rFonts w:ascii="Times New Roman" w:eastAsia="Times New Roman" w:hAnsi="Times New Roman" w:cs="Times New Roman"/>
          <w:b/>
          <w:bCs/>
          <w:lang w:eastAsia="pl-PL"/>
        </w:rPr>
        <w:t xml:space="preserve">ogólne </w:t>
      </w: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składania oświadczeń majątkowych</w:t>
      </w:r>
      <w:r w:rsidR="00B27FF9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6F5ABD3A" w14:textId="17ED8674" w:rsidR="00EC0BE2" w:rsidRPr="00B27FF9" w:rsidRDefault="00EC0BE2" w:rsidP="00B27F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Osoby składające oświadczenia o stanie majątkowym</w:t>
      </w:r>
    </w:p>
    <w:p w14:paraId="071A3E07" w14:textId="77777777" w:rsidR="00EC0BE2" w:rsidRPr="00B27FF9" w:rsidRDefault="00EC0BE2" w:rsidP="003754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Do złożenia oświadczenia majątkowego Wojewodzie zobowiązani są:</w:t>
      </w:r>
    </w:p>
    <w:p w14:paraId="14CA5203" w14:textId="77777777" w:rsidR="00EC0BE2" w:rsidRPr="00B27FF9" w:rsidRDefault="00EC0BE2" w:rsidP="003754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przewodniczący rad</w:t>
      </w:r>
      <w:r w:rsidR="00A45135" w:rsidRPr="00B27FF9">
        <w:rPr>
          <w:rFonts w:ascii="Times New Roman" w:eastAsia="Times New Roman" w:hAnsi="Times New Roman" w:cs="Times New Roman"/>
          <w:lang w:eastAsia="pl-PL"/>
        </w:rPr>
        <w:t>y</w:t>
      </w:r>
      <w:r w:rsidRPr="00B27FF9">
        <w:rPr>
          <w:rFonts w:ascii="Times New Roman" w:eastAsia="Times New Roman" w:hAnsi="Times New Roman" w:cs="Times New Roman"/>
          <w:lang w:eastAsia="pl-PL"/>
        </w:rPr>
        <w:t xml:space="preserve"> gminy, wójt</w:t>
      </w:r>
    </w:p>
    <w:p w14:paraId="30B8EACC" w14:textId="77777777" w:rsidR="00EC0BE2" w:rsidRPr="00B27FF9" w:rsidRDefault="00EC0BE2" w:rsidP="003754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Do złożenia oświadczenia majątkowego Przewodniczącemu Rady Gminy zobowiązani są:</w:t>
      </w:r>
    </w:p>
    <w:p w14:paraId="4114664E" w14:textId="77777777" w:rsidR="00EC0BE2" w:rsidRPr="00B27FF9" w:rsidRDefault="00EC0BE2" w:rsidP="003754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radni gminy</w:t>
      </w:r>
    </w:p>
    <w:p w14:paraId="46A5A224" w14:textId="77777777" w:rsidR="00EC0BE2" w:rsidRPr="00B27FF9" w:rsidRDefault="00EC0BE2" w:rsidP="003754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Do złożenia oświadczenia majątkowego Wójtowi Gminy zobowiązani są:</w:t>
      </w:r>
    </w:p>
    <w:p w14:paraId="5B4A16D1" w14:textId="382EA159" w:rsidR="00EC0BE2" w:rsidRPr="00B27FF9" w:rsidRDefault="00EC0BE2" w:rsidP="003754C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zastępca wójta, sekretarz gminy, skarbnik gminy, kierownik jednostki organizacyjnej gminy, osoba</w:t>
      </w:r>
      <w:r w:rsidR="009554BD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zarządzająca</w:t>
      </w:r>
      <w:r w:rsidR="00144795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i</w:t>
      </w:r>
      <w:r w:rsidR="00144795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członek organu</w:t>
      </w:r>
      <w:r w:rsidR="009554BD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zarządzającego gminną</w:t>
      </w:r>
      <w:r w:rsidR="009554BD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osobą prawną</w:t>
      </w:r>
      <w:r w:rsidR="00A45135" w:rsidRPr="00B27FF9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9554BD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5135" w:rsidRPr="00B27FF9">
        <w:rPr>
          <w:rFonts w:ascii="Times New Roman" w:eastAsia="Times New Roman" w:hAnsi="Times New Roman" w:cs="Times New Roman"/>
          <w:lang w:eastAsia="pl-PL"/>
        </w:rPr>
        <w:t>osoba wydająca</w:t>
      </w:r>
      <w:r w:rsidRPr="00B27FF9">
        <w:rPr>
          <w:rFonts w:ascii="Times New Roman" w:eastAsia="Times New Roman" w:hAnsi="Times New Roman" w:cs="Times New Roman"/>
          <w:lang w:eastAsia="pl-PL"/>
        </w:rPr>
        <w:t xml:space="preserve"> decyzje administracyjne w imieniu wójta </w:t>
      </w:r>
    </w:p>
    <w:p w14:paraId="445A44AA" w14:textId="77777777" w:rsidR="00EC0BE2" w:rsidRPr="00B27FF9" w:rsidRDefault="00EC0BE2" w:rsidP="00EC0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Terminy składania oświadczeń o stanie majątkowym i wymagane załączniki</w:t>
      </w:r>
    </w:p>
    <w:p w14:paraId="56090772" w14:textId="77777777" w:rsidR="00EC0BE2" w:rsidRPr="00B27FF9" w:rsidRDefault="00EC0BE2" w:rsidP="00EC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Pierwsze oświadczenie</w:t>
      </w:r>
      <w:r w:rsidRPr="00B27FF9">
        <w:rPr>
          <w:rFonts w:ascii="Times New Roman" w:eastAsia="Times New Roman" w:hAnsi="Times New Roman" w:cs="Times New Roman"/>
          <w:lang w:eastAsia="pl-PL"/>
        </w:rPr>
        <w:t xml:space="preserve"> w terminie 30 dni od dnia:</w:t>
      </w:r>
    </w:p>
    <w:p w14:paraId="336F8A83" w14:textId="77777777" w:rsidR="00EC0BE2" w:rsidRPr="00B27FF9" w:rsidRDefault="00EC0BE2" w:rsidP="00EC0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złożenia ślubowania (radny, wójt),</w:t>
      </w:r>
    </w:p>
    <w:p w14:paraId="5921A538" w14:textId="77777777" w:rsidR="00EC0BE2" w:rsidRPr="00B27FF9" w:rsidRDefault="00EC0BE2" w:rsidP="00EC0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powołania na stanowisko/zatrudnienia (pozostali).</w:t>
      </w:r>
    </w:p>
    <w:p w14:paraId="7ACC492E" w14:textId="365DD0C9" w:rsidR="00EC0BE2" w:rsidRPr="00B27FF9" w:rsidRDefault="00EC0BE2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 xml:space="preserve">Do pierwszego oświadczenia majątkowego radny jest obowiązany dołączyć informację </w:t>
      </w:r>
      <w:r w:rsidR="00A45135" w:rsidRPr="00B27FF9">
        <w:rPr>
          <w:rFonts w:ascii="Times New Roman" w:eastAsia="Times New Roman" w:hAnsi="Times New Roman" w:cs="Times New Roman"/>
          <w:lang w:eastAsia="pl-PL"/>
        </w:rPr>
        <w:br/>
      </w:r>
      <w:r w:rsidRPr="00B27FF9">
        <w:rPr>
          <w:rFonts w:ascii="Times New Roman" w:eastAsia="Times New Roman" w:hAnsi="Times New Roman" w:cs="Times New Roman"/>
          <w:lang w:eastAsia="pl-PL"/>
        </w:rPr>
        <w:t xml:space="preserve">o sposobie i terminie zaprzestania prowadzenia działalności gospodarczej z wykorzystaniem mienia </w:t>
      </w:r>
      <w:r w:rsidR="00211056" w:rsidRPr="00B27FF9">
        <w:rPr>
          <w:rFonts w:ascii="Times New Roman" w:eastAsia="Times New Roman" w:hAnsi="Times New Roman" w:cs="Times New Roman"/>
          <w:lang w:eastAsia="pl-PL"/>
        </w:rPr>
        <w:t xml:space="preserve">gminy, w której uzyskał mandat, </w:t>
      </w:r>
      <w:r w:rsidRPr="00B27FF9">
        <w:rPr>
          <w:rFonts w:ascii="Times New Roman" w:eastAsia="Times New Roman" w:hAnsi="Times New Roman" w:cs="Times New Roman"/>
          <w:lang w:eastAsia="pl-PL"/>
        </w:rPr>
        <w:t>a</w:t>
      </w:r>
      <w:r w:rsidR="00211056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wójt informację</w:t>
      </w:r>
      <w:r w:rsidR="009554BD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o zaprzestaniu prowadzenia działalności gospodarczej, jeżeli taką działalność prowadzili przed dniem wyboru.</w:t>
      </w:r>
    </w:p>
    <w:p w14:paraId="0A2062E0" w14:textId="77777777" w:rsidR="00EC0BE2" w:rsidRPr="00B27FF9" w:rsidRDefault="00EC0BE2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Pozostałe osoby objęte obowiązkiem złożenia oświadczenia majątkowego do pierwszego oświadczenia majątkowego powinni dołączyć informację o sposobie i terminie zaprzestania prowadzenia działalności gospodarczej, jeżeli prowadzili ją przed dniem powołania lub zatrudnienia.</w:t>
      </w:r>
    </w:p>
    <w:p w14:paraId="177DD3EA" w14:textId="77777777" w:rsidR="008E5F21" w:rsidRPr="00B27FF9" w:rsidRDefault="008E5F21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W przypadku rozwiązania stosunku pracy i nawiązania nowego stosunku pracy w danym roku składa się dwa oświadczenia majątkowe.</w:t>
      </w:r>
    </w:p>
    <w:p w14:paraId="513775BF" w14:textId="77777777" w:rsidR="00EC0BE2" w:rsidRPr="00B27FF9" w:rsidRDefault="00EC0BE2" w:rsidP="00EC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Kolejne oświadczenia</w:t>
      </w:r>
      <w:r w:rsidRPr="00B27FF9">
        <w:rPr>
          <w:rFonts w:ascii="Times New Roman" w:eastAsia="Times New Roman" w:hAnsi="Times New Roman" w:cs="Times New Roman"/>
          <w:lang w:eastAsia="pl-PL"/>
        </w:rPr>
        <w:t>:</w:t>
      </w:r>
    </w:p>
    <w:p w14:paraId="57AD1400" w14:textId="26462E47" w:rsidR="00EC0BE2" w:rsidRPr="00B27FF9" w:rsidRDefault="00EC0BE2" w:rsidP="00EC0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co roku do 30 kwietnia, wg stanu na dzień 31 grudnia roku poprzedniego.</w:t>
      </w:r>
    </w:p>
    <w:p w14:paraId="25E52842" w14:textId="6D6A2FE2" w:rsidR="00EC0BE2" w:rsidRPr="00B27FF9" w:rsidRDefault="00EC0BE2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Oświadczenie majątkowe według stanu na dzień 31 grudnia roku poprzedniego należy złożyć w dwóch jednobrzmiących egzemplarzach wraz z kopią zeznania (PIT) o wysokości osiągniętego dochodu w danym roku podatkowym i jego ewentualną korektą.</w:t>
      </w:r>
    </w:p>
    <w:p w14:paraId="634620CD" w14:textId="77777777" w:rsidR="00EC0BE2" w:rsidRPr="00B27FF9" w:rsidRDefault="00EC0BE2" w:rsidP="00EC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Ostatnie oświadczenie</w:t>
      </w:r>
      <w:r w:rsidRPr="00B27FF9">
        <w:rPr>
          <w:rFonts w:ascii="Times New Roman" w:eastAsia="Times New Roman" w:hAnsi="Times New Roman" w:cs="Times New Roman"/>
          <w:lang w:eastAsia="pl-PL"/>
        </w:rPr>
        <w:t>:</w:t>
      </w:r>
    </w:p>
    <w:p w14:paraId="1465347D" w14:textId="77777777" w:rsidR="00EC0BE2" w:rsidRPr="00B27FF9" w:rsidRDefault="00EC0BE2" w:rsidP="00EC0B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na 2 miesiące przed upływem kadencji (radny, wójt),</w:t>
      </w:r>
    </w:p>
    <w:p w14:paraId="099B54FD" w14:textId="77777777" w:rsidR="00EC0BE2" w:rsidRPr="00B27FF9" w:rsidRDefault="00EC0BE2" w:rsidP="00EC0B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w dniu odwołania ze stanowiska lub w dniu rozwiązania umowy o pracę (pozostali).</w:t>
      </w:r>
    </w:p>
    <w:p w14:paraId="27181C84" w14:textId="77777777" w:rsidR="00EC0BE2" w:rsidRPr="00B27FF9" w:rsidRDefault="00EC0BE2" w:rsidP="00EC0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Uchybienie ustawowego terminu do złożenia oświadczenia majątkowego</w:t>
      </w:r>
    </w:p>
    <w:p w14:paraId="630ACD0B" w14:textId="77777777" w:rsidR="00EC0BE2" w:rsidRPr="00B27FF9" w:rsidRDefault="00EC0BE2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W przypadku niedotrzymania powyższych ustawowych terminów złożenia oświadczeń majątkowych odpowiednio wojewoda, przewodniczący rady gminy lub wójt w terminie 14 dni od dnia stwierdzenia niedotrzymania terminu wzywa osobę, która nie złożyła oświadczenia do jego niezwłocznego złożenia wyznaczając dodatkowy czternastodniowy termin.</w:t>
      </w:r>
    </w:p>
    <w:p w14:paraId="3068F7B6" w14:textId="77777777" w:rsidR="00EC0BE2" w:rsidRPr="00B27FF9" w:rsidRDefault="00EC0BE2" w:rsidP="00EC0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lastRenderedPageBreak/>
        <w:t>Termin ten liczy się od dnia skutecznego dostarczenia wezwania.</w:t>
      </w:r>
    </w:p>
    <w:p w14:paraId="45F3DD5B" w14:textId="77777777" w:rsidR="00EC0BE2" w:rsidRPr="00B27FF9" w:rsidRDefault="00EC0BE2" w:rsidP="00EC0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Niezłożenie oświadczenia majątkowego w dodatkowym terminie</w:t>
      </w:r>
    </w:p>
    <w:p w14:paraId="377FB68A" w14:textId="5F74FF00" w:rsidR="00EC0BE2" w:rsidRPr="00B27FF9" w:rsidRDefault="00EC0BE2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Konsekwencją niezłożenia oświadczenia majątkowego przez radnego lub wójta w powyższym dodatkowym 14 dniowym terminie jest wygaśnięcie ich mandatu w trybie odpowiednio art. 383 lub art. 492 ustawy z dnia 5 stycznia 2011 r. - Kodeks wyborczy (Dz. U. z 20</w:t>
      </w:r>
      <w:r w:rsidR="00A45135" w:rsidRPr="00B27FF9">
        <w:rPr>
          <w:rFonts w:ascii="Times New Roman" w:eastAsia="Times New Roman" w:hAnsi="Times New Roman" w:cs="Times New Roman"/>
          <w:lang w:eastAsia="pl-PL"/>
        </w:rPr>
        <w:t>2</w:t>
      </w:r>
      <w:r w:rsidR="00DC1DB9" w:rsidRPr="00B27FF9">
        <w:rPr>
          <w:rFonts w:ascii="Times New Roman" w:eastAsia="Times New Roman" w:hAnsi="Times New Roman" w:cs="Times New Roman"/>
          <w:lang w:eastAsia="pl-PL"/>
        </w:rPr>
        <w:t>5</w:t>
      </w:r>
      <w:r w:rsidRPr="00B27FF9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A45135" w:rsidRPr="00B27FF9">
        <w:rPr>
          <w:rFonts w:ascii="Times New Roman" w:eastAsia="Times New Roman" w:hAnsi="Times New Roman" w:cs="Times New Roman"/>
          <w:lang w:eastAsia="pl-PL"/>
        </w:rPr>
        <w:t>,</w:t>
      </w:r>
      <w:r w:rsidRPr="00B27FF9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DC1DB9" w:rsidRPr="00B27FF9">
        <w:rPr>
          <w:rFonts w:ascii="Times New Roman" w:eastAsia="Times New Roman" w:hAnsi="Times New Roman" w:cs="Times New Roman"/>
          <w:lang w:eastAsia="pl-PL"/>
        </w:rPr>
        <w:t xml:space="preserve">365 </w:t>
      </w:r>
      <w:r w:rsidR="00211056" w:rsidRPr="00B27FF9">
        <w:rPr>
          <w:rFonts w:ascii="Times New Roman" w:eastAsia="Times New Roman" w:hAnsi="Times New Roman" w:cs="Times New Roman"/>
          <w:lang w:eastAsia="pl-PL"/>
        </w:rPr>
        <w:t>ze zm.</w:t>
      </w:r>
      <w:r w:rsidRPr="00B27FF9">
        <w:rPr>
          <w:rFonts w:ascii="Times New Roman" w:eastAsia="Times New Roman" w:hAnsi="Times New Roman" w:cs="Times New Roman"/>
          <w:lang w:eastAsia="pl-PL"/>
        </w:rPr>
        <w:t>).</w:t>
      </w:r>
    </w:p>
    <w:p w14:paraId="398A94BD" w14:textId="77777777" w:rsidR="00EC0BE2" w:rsidRPr="00B27FF9" w:rsidRDefault="00EC0BE2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W przypadku pozostałych funkcjonariuszy samorządowych ustawodawca przewidział 2 sankcje za niezłożenie w dodatkowym terminie oświadczenia majątkowego:</w:t>
      </w:r>
    </w:p>
    <w:p w14:paraId="1478F0E0" w14:textId="481F7347" w:rsidR="00EC0BE2" w:rsidRPr="00B27FF9" w:rsidRDefault="00EC0BE2" w:rsidP="00A451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Utrata wynagrodzenia za okres od dnia, w którym powinno być złożone oświadczenie majątkowe do dnia złożenia oświadczenia.</w:t>
      </w:r>
    </w:p>
    <w:p w14:paraId="7EBD8F86" w14:textId="2FA462C4" w:rsidR="00EC0BE2" w:rsidRPr="00B27FF9" w:rsidRDefault="00EC0BE2" w:rsidP="00A451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 xml:space="preserve">W przypadku skarbnika gminy, rada gminy odwołuje go w drodze uchwały, najpóźniej po upływie 30 dni od dnia, w którym upłynął termin do złożenia oświadczenia, </w:t>
      </w:r>
      <w:r w:rsidR="00DC1DB9" w:rsidRPr="00B27FF9">
        <w:rPr>
          <w:rFonts w:ascii="Times New Roman" w:eastAsia="Times New Roman" w:hAnsi="Times New Roman" w:cs="Times New Roman"/>
          <w:lang w:eastAsia="pl-PL"/>
        </w:rPr>
        <w:br/>
      </w:r>
      <w:r w:rsidRPr="00B27FF9">
        <w:rPr>
          <w:rFonts w:ascii="Times New Roman" w:eastAsia="Times New Roman" w:hAnsi="Times New Roman" w:cs="Times New Roman"/>
          <w:lang w:eastAsia="pl-PL"/>
        </w:rPr>
        <w:t>w przypadku pozostałych osób objętych obowiązkiem złożen</w:t>
      </w:r>
      <w:r w:rsidR="00211056" w:rsidRPr="00B27FF9">
        <w:rPr>
          <w:rFonts w:ascii="Times New Roman" w:eastAsia="Times New Roman" w:hAnsi="Times New Roman" w:cs="Times New Roman"/>
          <w:lang w:eastAsia="pl-PL"/>
        </w:rPr>
        <w:t>ia oświadczenia majątkowego - </w:t>
      </w:r>
      <w:r w:rsidRPr="00B27FF9">
        <w:rPr>
          <w:rFonts w:ascii="Times New Roman" w:eastAsia="Times New Roman" w:hAnsi="Times New Roman" w:cs="Times New Roman"/>
          <w:lang w:eastAsia="pl-PL"/>
        </w:rPr>
        <w:t>właściwy organ odwołuje ich albo rozwiązuje z nimi umowę o pracę najpóźniej po upływie 30 dni od dnia, w</w:t>
      </w:r>
      <w:r w:rsidR="00DC1DB9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którym upłynął termin do złożenia oświadczenia. Odwołanie i rozwiązanie umowy o pracę w tym trybie jest równoznaczne z rozwiązaniem umowy o pracę bez wypowiedzenia na podstawie art. 52 § 1 pkt 1 Kodeksu pracy.</w:t>
      </w:r>
    </w:p>
    <w:p w14:paraId="4937F2D4" w14:textId="77777777" w:rsidR="00EC0BE2" w:rsidRPr="00B27FF9" w:rsidRDefault="00EC0BE2" w:rsidP="00EC0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Odpowiedzialność karna</w:t>
      </w:r>
    </w:p>
    <w:p w14:paraId="026B7F45" w14:textId="77777777" w:rsidR="00EC0BE2" w:rsidRPr="00B27FF9" w:rsidRDefault="00EC0BE2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Podanie nieprawdy lub zatajenie prawdy w oświadczeniu majątkowym, powoduje odpowiedzialność na podstawie art. 233 § 1 Kodeksu karnego.</w:t>
      </w:r>
    </w:p>
    <w:p w14:paraId="70FE1BC8" w14:textId="77777777" w:rsidR="00EC0BE2" w:rsidRPr="00B27FF9" w:rsidRDefault="00EC0BE2" w:rsidP="00A45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Zgodnie z tym przepisem kto, składając zeznanie mające służyć za dowód w postępowaniu sądowym lub w innym postępowaniu prowadzonym na podstawie ustawy, zeznaje nieprawdę lub zataja prawdę, podlega karze pozbawienia wolności do lat 3.</w:t>
      </w:r>
    </w:p>
    <w:p w14:paraId="5F7CBDD2" w14:textId="77777777" w:rsidR="00EC0BE2" w:rsidRPr="00B27FF9" w:rsidRDefault="00EC0BE2" w:rsidP="00EC0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Analiza oświadczenia majątkowego</w:t>
      </w:r>
    </w:p>
    <w:p w14:paraId="4F8AFCED" w14:textId="77777777" w:rsidR="00EC0BE2" w:rsidRPr="00B27FF9" w:rsidRDefault="00EC0BE2" w:rsidP="00375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Analizy danych zawartych w oświadczeniu majątkowym dokonują 2 podmioty:</w:t>
      </w:r>
    </w:p>
    <w:p w14:paraId="2215EF8F" w14:textId="77777777" w:rsidR="00EC0BE2" w:rsidRPr="00B27FF9" w:rsidRDefault="00EC0BE2" w:rsidP="003754C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podmiot, któremu złożono oświadczenie majątkowe oraz</w:t>
      </w:r>
    </w:p>
    <w:p w14:paraId="3E940429" w14:textId="77777777" w:rsidR="00EC0BE2" w:rsidRPr="00B27FF9" w:rsidRDefault="00EC0BE2" w:rsidP="003754C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urząd skarbowy właściwy ze względu na miejsce zamieszkania osoby składającej oświadczenie majątkowe.</w:t>
      </w:r>
    </w:p>
    <w:p w14:paraId="4F70701C" w14:textId="77777777" w:rsidR="00EC0BE2" w:rsidRPr="00B27FF9" w:rsidRDefault="00EC0BE2" w:rsidP="00375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Wskazane podmioty są uprawnione do porównania treści analizowanego oświadczenia majątkowego oraz załączonej kopii zeznania o wysokości osiągniętego dochodu w roku podatkowym (PIT) z treścią uprzednio złożonych oświadczeń majątkowych oraz z dołączonymi do nich kopiami zeznań o wysokości osiągniętego dochodu w roku podatkowym (PIT).</w:t>
      </w:r>
    </w:p>
    <w:p w14:paraId="2789CC7F" w14:textId="506DCA0D" w:rsidR="00EC0BE2" w:rsidRPr="00B27FF9" w:rsidRDefault="00EC0BE2" w:rsidP="00375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 xml:space="preserve">Analizując oświadczenie majątkowe, urząd skarbowy uwzględnia również zeznanie </w:t>
      </w:r>
      <w:r w:rsidR="00DC1DB9" w:rsidRPr="00B27FF9">
        <w:rPr>
          <w:rFonts w:ascii="Times New Roman" w:eastAsia="Times New Roman" w:hAnsi="Times New Roman" w:cs="Times New Roman"/>
          <w:lang w:eastAsia="pl-PL"/>
        </w:rPr>
        <w:br/>
      </w:r>
      <w:r w:rsidRPr="00B27FF9">
        <w:rPr>
          <w:rFonts w:ascii="Times New Roman" w:eastAsia="Times New Roman" w:hAnsi="Times New Roman" w:cs="Times New Roman"/>
          <w:lang w:eastAsia="pl-PL"/>
        </w:rPr>
        <w:t>o wysokości osiągniętego dochodu w roku podatkowym (PIT) małżonka osoby składającej oświadczenie.</w:t>
      </w:r>
    </w:p>
    <w:p w14:paraId="6C76F44F" w14:textId="6491771C" w:rsidR="00EC0BE2" w:rsidRPr="00B27FF9" w:rsidRDefault="00EC0BE2" w:rsidP="00375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W przypadku powzięcia - w toku analizy - podejrzenia, że osoba składająca oświadczenie majątkowe podała</w:t>
      </w:r>
      <w:r w:rsidR="00DC1DB9" w:rsidRPr="00B27F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7FF9">
        <w:rPr>
          <w:rFonts w:ascii="Times New Roman" w:eastAsia="Times New Roman" w:hAnsi="Times New Roman" w:cs="Times New Roman"/>
          <w:lang w:eastAsia="pl-PL"/>
        </w:rPr>
        <w:t>w nim nieprawdę lub zataiła prawdę, podmiot dokonujący analizy oświadczenia występuje do dyrektora urzędu kontroli skarbowej właściwego ze względu na miejsce zamieszkania osoby składającej oświadczenie z wnioskiem o kontrolę jej oświadczenia majątkowego.</w:t>
      </w:r>
    </w:p>
    <w:p w14:paraId="2A87622D" w14:textId="77777777" w:rsidR="00EC0BE2" w:rsidRPr="00B27FF9" w:rsidRDefault="00EC0BE2" w:rsidP="00375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lastRenderedPageBreak/>
        <w:t>W przypadku odmowy wszczęcia kontroli oświadczenia majątkowego podmiotowi, który złożył wniosek w tej sprawie, przysługuje odwołanie do Generalnego Inspektora Kontroli Skarbowej.</w:t>
      </w:r>
    </w:p>
    <w:p w14:paraId="26CE2C58" w14:textId="5534C5B4" w:rsidR="00EC0BE2" w:rsidRPr="00B27FF9" w:rsidRDefault="00EC0BE2" w:rsidP="00EC0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Materiały</w:t>
      </w:r>
      <w:r w:rsidR="00CE12C4" w:rsidRPr="00B27FF9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3ECC1658" w14:textId="33C91DE5" w:rsidR="00B27FF9" w:rsidRPr="00B27FF9" w:rsidRDefault="00B27FF9" w:rsidP="00B27FF9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ind w:left="284" w:hanging="284"/>
        <w:outlineLvl w:val="2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Wzór oświadczenia majątkowego radnego gminy;</w:t>
      </w:r>
    </w:p>
    <w:p w14:paraId="701DB848" w14:textId="0698D7D3" w:rsidR="00B27FF9" w:rsidRPr="00B27FF9" w:rsidRDefault="00B27FF9" w:rsidP="00B27FF9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>Wzór oświadczenia majątkowego wójta, zastępcy wójta, sekretarza gminy, skarbnika gminy, kierownika jednostki organizacyjnej gminy, osoby zarządzającej i członka zarządzającego gminną osobą prawną</w:t>
      </w:r>
      <w:r>
        <w:rPr>
          <w:rFonts w:ascii="Times New Roman" w:eastAsia="Times New Roman" w:hAnsi="Times New Roman" w:cs="Times New Roman"/>
          <w:lang w:eastAsia="pl-PL"/>
        </w:rPr>
        <w:t xml:space="preserve"> oraz osoby wydającej decyzje administracyjne wójta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</w:p>
    <w:p w14:paraId="4BB946B9" w14:textId="77777777" w:rsidR="00EC0BE2" w:rsidRPr="00B27FF9" w:rsidRDefault="00EC0BE2" w:rsidP="00EC0B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B27FF9">
        <w:rPr>
          <w:rFonts w:ascii="Times New Roman" w:eastAsia="Times New Roman" w:hAnsi="Times New Roman" w:cs="Times New Roman"/>
          <w:b/>
          <w:bCs/>
          <w:lang w:eastAsia="pl-PL"/>
        </w:rPr>
        <w:t>Podstawa prawna</w:t>
      </w:r>
    </w:p>
    <w:p w14:paraId="1DDAF91B" w14:textId="6160D019" w:rsidR="00EC0BE2" w:rsidRPr="00B27FF9" w:rsidRDefault="00B27FF9" w:rsidP="00EC0BE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27FF9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EC0BE2" w:rsidRPr="00B27FF9">
        <w:rPr>
          <w:rFonts w:ascii="Times New Roman" w:eastAsia="Times New Roman" w:hAnsi="Times New Roman" w:cs="Times New Roman"/>
          <w:lang w:eastAsia="pl-PL"/>
        </w:rPr>
        <w:t xml:space="preserve">Ustawa z dnia 8 marca 1990 r. o samorządzie gminnym </w:t>
      </w:r>
      <w:r w:rsidR="00EA6C78" w:rsidRPr="00B27FF9">
        <w:rPr>
          <w:rFonts w:ascii="Times New Roman" w:eastAsia="Times New Roman" w:hAnsi="Times New Roman" w:cs="Times New Roman"/>
          <w:lang w:eastAsia="pl-PL"/>
        </w:rPr>
        <w:t>(</w:t>
      </w:r>
      <w:hyperlink r:id="rId6" w:history="1">
        <w:r w:rsidR="00EC0BE2" w:rsidRPr="00B27FF9">
          <w:rPr>
            <w:rFonts w:ascii="Times New Roman" w:eastAsia="Times New Roman" w:hAnsi="Times New Roman" w:cs="Times New Roman"/>
            <w:u w:val="single"/>
            <w:lang w:eastAsia="pl-PL"/>
          </w:rPr>
          <w:t>Dz.</w:t>
        </w:r>
        <w:r w:rsidR="00DC1DB9" w:rsidRPr="00B27FF9">
          <w:rPr>
            <w:rFonts w:ascii="Times New Roman" w:eastAsia="Times New Roman" w:hAnsi="Times New Roman" w:cs="Times New Roman"/>
            <w:u w:val="single"/>
            <w:lang w:eastAsia="pl-PL"/>
          </w:rPr>
          <w:t xml:space="preserve"> </w:t>
        </w:r>
        <w:r w:rsidR="00EC0BE2" w:rsidRPr="00B27FF9">
          <w:rPr>
            <w:rFonts w:ascii="Times New Roman" w:eastAsia="Times New Roman" w:hAnsi="Times New Roman" w:cs="Times New Roman"/>
            <w:u w:val="single"/>
            <w:lang w:eastAsia="pl-PL"/>
          </w:rPr>
          <w:t xml:space="preserve">U. </w:t>
        </w:r>
        <w:r w:rsidR="003754C4" w:rsidRPr="00B27FF9">
          <w:rPr>
            <w:rFonts w:ascii="Times New Roman" w:eastAsia="Times New Roman" w:hAnsi="Times New Roman" w:cs="Times New Roman"/>
            <w:u w:val="single"/>
            <w:lang w:eastAsia="pl-PL"/>
          </w:rPr>
          <w:t>z 202</w:t>
        </w:r>
        <w:r w:rsidR="00DC1DB9" w:rsidRPr="00B27FF9">
          <w:rPr>
            <w:rFonts w:ascii="Times New Roman" w:eastAsia="Times New Roman" w:hAnsi="Times New Roman" w:cs="Times New Roman"/>
            <w:u w:val="single"/>
            <w:lang w:eastAsia="pl-PL"/>
          </w:rPr>
          <w:t>5</w:t>
        </w:r>
        <w:r w:rsidR="003754C4" w:rsidRPr="00B27FF9">
          <w:rPr>
            <w:rFonts w:ascii="Times New Roman" w:eastAsia="Times New Roman" w:hAnsi="Times New Roman" w:cs="Times New Roman"/>
            <w:u w:val="single"/>
            <w:lang w:eastAsia="pl-PL"/>
          </w:rPr>
          <w:t xml:space="preserve"> r., poz. </w:t>
        </w:r>
        <w:r w:rsidR="00DC1DB9" w:rsidRPr="00B27FF9">
          <w:rPr>
            <w:rFonts w:ascii="Times New Roman" w:eastAsia="Times New Roman" w:hAnsi="Times New Roman" w:cs="Times New Roman"/>
            <w:u w:val="single"/>
            <w:lang w:eastAsia="pl-PL"/>
          </w:rPr>
          <w:t>1153 ze zm.</w:t>
        </w:r>
      </w:hyperlink>
      <w:r w:rsidR="00DC1DB9" w:rsidRPr="00B27FF9">
        <w:rPr>
          <w:rFonts w:ascii="Times New Roman" w:hAnsi="Times New Roman" w:cs="Times New Roman"/>
        </w:rPr>
        <w:t>)</w:t>
      </w:r>
      <w:r w:rsidR="00CE12C4" w:rsidRPr="00B27FF9">
        <w:rPr>
          <w:rFonts w:ascii="Times New Roman" w:hAnsi="Times New Roman" w:cs="Times New Roman"/>
        </w:rPr>
        <w:t>;</w:t>
      </w:r>
    </w:p>
    <w:p w14:paraId="743D19B8" w14:textId="7C6B8EC2" w:rsidR="00B27FF9" w:rsidRPr="00B27FF9" w:rsidRDefault="00B27FF9" w:rsidP="00B27F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hAnsi="Times New Roman" w:cs="Times New Roman"/>
        </w:rPr>
        <w:t>2. Ustawa z dnia 21 sierpnia 1997 r. o ograniczeniu prowadzenia działalności gospodarczej przez osoby pełniące funkcje publiczne (Dz.U. z 2025 r., poz. 499 ze zm.);</w:t>
      </w:r>
    </w:p>
    <w:p w14:paraId="749348BD" w14:textId="14BDFB3B" w:rsidR="00EC0BE2" w:rsidRPr="00B27FF9" w:rsidRDefault="00B27FF9" w:rsidP="003754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EC0BE2" w:rsidRPr="00B27FF9">
        <w:rPr>
          <w:rFonts w:ascii="Times New Roman" w:eastAsia="Times New Roman" w:hAnsi="Times New Roman" w:cs="Times New Roman"/>
          <w:lang w:eastAsia="pl-PL"/>
        </w:rPr>
        <w:t xml:space="preserve">Rozporządzenie Prezesa Rady Ministrów z dnia 26 lutego 2003 r. w sprawie określenia wzorów formularzy oświadczeń majątkowych radnego gminy, wójta, zastępcy wójta, sekretarza gminy, skarbnika gminy, kierownika jednostki organizacyjnej gminy, osoby zarządzającej i członka organu zarządzającego gminną osobą prawną oraz osoby wydającej decyzje administracyjne w imieniu wójta </w:t>
      </w:r>
      <w:r w:rsidR="00EA6C78" w:rsidRPr="00B27FF9">
        <w:rPr>
          <w:rFonts w:ascii="Times New Roman" w:eastAsia="Times New Roman" w:hAnsi="Times New Roman" w:cs="Times New Roman"/>
          <w:u w:val="single"/>
          <w:lang w:eastAsia="pl-PL"/>
        </w:rPr>
        <w:t>(Dz.</w:t>
      </w:r>
      <w:r w:rsidR="00826B53" w:rsidRPr="00B27FF9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="00EA6C78" w:rsidRPr="00B27FF9">
        <w:rPr>
          <w:rFonts w:ascii="Times New Roman" w:eastAsia="Times New Roman" w:hAnsi="Times New Roman" w:cs="Times New Roman"/>
          <w:u w:val="single"/>
          <w:lang w:eastAsia="pl-PL"/>
        </w:rPr>
        <w:t>U</w:t>
      </w:r>
      <w:r w:rsidR="00CE12C4" w:rsidRPr="00B27FF9">
        <w:rPr>
          <w:rFonts w:ascii="Times New Roman" w:eastAsia="Times New Roman" w:hAnsi="Times New Roman" w:cs="Times New Roman"/>
          <w:u w:val="single"/>
          <w:lang w:eastAsia="pl-PL"/>
        </w:rPr>
        <w:t>.</w:t>
      </w:r>
      <w:r w:rsidR="00EA6C78" w:rsidRPr="00B27FF9">
        <w:rPr>
          <w:rFonts w:ascii="Times New Roman" w:eastAsia="Times New Roman" w:hAnsi="Times New Roman" w:cs="Times New Roman"/>
          <w:u w:val="single"/>
          <w:lang w:eastAsia="pl-PL"/>
        </w:rPr>
        <w:t xml:space="preserve"> z 2017 r., poz. 2020)</w:t>
      </w:r>
      <w:r w:rsidRPr="00B27FF9">
        <w:rPr>
          <w:rFonts w:ascii="Times New Roman" w:eastAsia="Times New Roman" w:hAnsi="Times New Roman" w:cs="Times New Roman"/>
          <w:u w:val="single"/>
          <w:lang w:eastAsia="pl-PL"/>
        </w:rPr>
        <w:t xml:space="preserve">; </w:t>
      </w:r>
    </w:p>
    <w:p w14:paraId="515A62E2" w14:textId="77777777" w:rsidR="00EC0BE2" w:rsidRPr="00B27FF9" w:rsidRDefault="00EC0BE2" w:rsidP="00EC0BE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27FF9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inline distT="0" distB="0" distL="0" distR="0" wp14:anchorId="2675B041" wp14:editId="0BF772ED">
                <wp:extent cx="342900" cy="342900"/>
                <wp:effectExtent l="0" t="0" r="0" b="0"/>
                <wp:docPr id="1" name="AutoShape 1" descr="Logo Biuletynu Informacji Publi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42D" id="AutoShape 1" o:spid="_x0000_s1026" alt="Logo Biuletynu Informacji Publicznej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/+zgIAAOQFAAAOAAAAZHJzL2Uyb0RvYy54bWysVMlu2zAQvRfoPxC8K1oiLxIiB4llFQXc&#10;NkDaD6ApymIqkSpJW3aK/nuHlO3YyaVoqwNBzlBvlvc4N7e7tkFbpjSXIsPhVYARE1SWXKwz/O1r&#10;4U0x0oaIkjRSsAzvmca3s/fvbvouZZGsZVMyhQBE6LTvMlwb06W+r2nNWqKvZMcEOCupWmLgqNZ+&#10;qUgP6G3jR0Ew9nupyk5JyrQGaz448czhVxWj5ktVaWZQk2HIzbhVuXVlV392Q9K1Il3N6SEN8hdZ&#10;tIQLCHqCyokhaKP4G6iWUyW1rMwVla0vq4pT5mqAasLgVTWPNemYqwWao7tTm/T/g6Wftw8K8RK4&#10;w0iQFii62xjpIiMwlUxTaNdSriW655uGmb3YoI/CMUKfOHrYrBpOnwV7sr3sO50C5GP3oGw3dLeU&#10;9LtGQs5rItbsTnfAyBDraFJK9jUjJRQVWgj/AsMeNKChVf9JlpAdgexcp3eVam0M6CHaOUL3J0LZ&#10;ziAKxus4SgKgnYLrsLcRSHr8uVPafGCyRXaTYQXZOXCyXWozXD1esbGELHjTgJ2kjbgwAOZggdDw&#10;q/XZJJwEfiZBspguprEXR+OFFwd57t0V89gbF+FklF/n83ke/rJxwziteVkyYcMc5RjGf0b34WEM&#10;QjoJUsuGlxbOpqTVejVvFNoSeA6F+1zLwfNyzb9Mw/ULanlVUhjFwX2UeMV4OvHiIh55ySSYekGY&#10;3CfjIE7ivLgsackF+/eSUJ/hZBSNHEtnSb+qLXDf29pI2nIDA6fhbYanp0sktQpciNJRawhvhv1Z&#10;K2z6L60Auo9EO71aiQ7qX8lyD3JVEuQEyoPRCJtaqmeMehgzGdY/NkQxjJqPAiSfhHFs55I7xKNJ&#10;BAd17lmde4igAJVhg9GwnZthlm06xdc1RApdY4S0j7jiTsL2CQ1ZHR4XjBJXyWHs2Vl1fna3Xobz&#10;7DcAAAD//wMAUEsDBBQABgAIAAAAIQCB23oI2AAAAAMBAAAPAAAAZHJzL2Rvd25yZXYueG1sTI9B&#10;S8NAEIXvgv9hGcGLtBtFRWI2RQpiEaGY2p6n2TEJZmfT7DaJ/95RD3qZ4fGGN9/LFpNr1UB9aDwb&#10;uJwnoIhLbxuuDLxtHmd3oEJEtth6JgOfFGCRn55kmFo/8isNRayUhHBI0UAdY5dqHcqaHIa574jF&#10;e/e9wyiyr7TtcZRw1+qrJLnVDhuWDzV2tKyp/CiOzsBYrofd5uVJry92K8+H1WFZbJ+NOT+bHu5B&#10;RZri3zF84ws65MK090e2QbUGpEj8meLdXIva/26dZ/o/e/4FAAD//wMAUEsBAi0AFAAGAAgAAAAh&#10;ALaDOJL+AAAA4QEAABMAAAAAAAAAAAAAAAAAAAAAAFtDb250ZW50X1R5cGVzXS54bWxQSwECLQAU&#10;AAYACAAAACEAOP0h/9YAAACUAQAACwAAAAAAAAAAAAAAAAAvAQAAX3JlbHMvLnJlbHNQSwECLQAU&#10;AAYACAAAACEAkYQP/s4CAADkBQAADgAAAAAAAAAAAAAAAAAuAgAAZHJzL2Uyb0RvYy54bWxQSwEC&#10;LQAUAAYACAAAACEAgdt6C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14:paraId="13906B6B" w14:textId="77777777" w:rsidR="00F05BF8" w:rsidRPr="00B27FF9" w:rsidRDefault="00F05BF8">
      <w:pPr>
        <w:rPr>
          <w:rFonts w:ascii="Times New Roman" w:hAnsi="Times New Roman" w:cs="Times New Roman"/>
        </w:rPr>
      </w:pPr>
    </w:p>
    <w:sectPr w:rsidR="00F05BF8" w:rsidRPr="00B2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0CF"/>
    <w:multiLevelType w:val="multilevel"/>
    <w:tmpl w:val="B188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94F23"/>
    <w:multiLevelType w:val="multilevel"/>
    <w:tmpl w:val="8FF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21C2F"/>
    <w:multiLevelType w:val="multilevel"/>
    <w:tmpl w:val="D64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A222D"/>
    <w:multiLevelType w:val="multilevel"/>
    <w:tmpl w:val="A76E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F4E8B"/>
    <w:multiLevelType w:val="multilevel"/>
    <w:tmpl w:val="E91E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4453E"/>
    <w:multiLevelType w:val="multilevel"/>
    <w:tmpl w:val="1C66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F4486"/>
    <w:multiLevelType w:val="multilevel"/>
    <w:tmpl w:val="EF2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5258B"/>
    <w:multiLevelType w:val="multilevel"/>
    <w:tmpl w:val="0EB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576299">
    <w:abstractNumId w:val="3"/>
  </w:num>
  <w:num w:numId="2" w16cid:durableId="587035976">
    <w:abstractNumId w:val="6"/>
  </w:num>
  <w:num w:numId="3" w16cid:durableId="715351899">
    <w:abstractNumId w:val="1"/>
  </w:num>
  <w:num w:numId="4" w16cid:durableId="2142503025">
    <w:abstractNumId w:val="5"/>
  </w:num>
  <w:num w:numId="5" w16cid:durableId="1278097004">
    <w:abstractNumId w:val="2"/>
  </w:num>
  <w:num w:numId="6" w16cid:durableId="52967247">
    <w:abstractNumId w:val="4"/>
  </w:num>
  <w:num w:numId="7" w16cid:durableId="1413743543">
    <w:abstractNumId w:val="0"/>
  </w:num>
  <w:num w:numId="8" w16cid:durableId="105554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9D"/>
    <w:rsid w:val="00144795"/>
    <w:rsid w:val="00211056"/>
    <w:rsid w:val="002B7E26"/>
    <w:rsid w:val="003754C4"/>
    <w:rsid w:val="00657762"/>
    <w:rsid w:val="00826B53"/>
    <w:rsid w:val="008E5F21"/>
    <w:rsid w:val="009554BD"/>
    <w:rsid w:val="00A45135"/>
    <w:rsid w:val="00A6769D"/>
    <w:rsid w:val="00B27FF9"/>
    <w:rsid w:val="00BA1101"/>
    <w:rsid w:val="00CE12C4"/>
    <w:rsid w:val="00DC1DB9"/>
    <w:rsid w:val="00E21BB0"/>
    <w:rsid w:val="00EA6C78"/>
    <w:rsid w:val="00EC0BE2"/>
    <w:rsid w:val="00F05BF8"/>
    <w:rsid w:val="00F425B8"/>
    <w:rsid w:val="00F8272C"/>
    <w:rsid w:val="00FA36C6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0D4B"/>
  <w15:chartTrackingRefBased/>
  <w15:docId w15:val="{81514AD5-11EE-4FC4-9EDC-0A52271C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2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sap.sejm.gov.pl/isap.nsf/DocDetails.xsp?id=WDU19900160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9D9B-A9AD-4CC9-8CC8-899AB1A8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Kuchnicka</dc:creator>
  <cp:keywords/>
  <dc:description/>
  <cp:lastModifiedBy>Grażyna Kuchnicka</cp:lastModifiedBy>
  <cp:revision>17</cp:revision>
  <cp:lastPrinted>2026-04-22T09:46:00Z</cp:lastPrinted>
  <dcterms:created xsi:type="dcterms:W3CDTF">2022-11-04T11:50:00Z</dcterms:created>
  <dcterms:modified xsi:type="dcterms:W3CDTF">2026-04-22T10:10:00Z</dcterms:modified>
</cp:coreProperties>
</file>